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6167" w:rsidRDefault="00D86167">
      <w:pPr>
        <w:rPr>
          <w:lang w:val="sr-Cyrl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4"/>
        <w:gridCol w:w="6826"/>
      </w:tblGrid>
      <w:tr w:rsidR="00D86167" w:rsidRPr="00DB292C" w:rsidTr="00E5744B"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167" w:rsidRPr="00DB292C" w:rsidRDefault="00D86167" w:rsidP="0099703C">
            <w:pPr>
              <w:jc w:val="both"/>
              <w:rPr>
                <w:color w:val="auto"/>
                <w:lang w:val="sr-Cyrl-CS"/>
              </w:rPr>
            </w:pP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688" w:rsidRDefault="003F3688" w:rsidP="004274E4">
            <w:pPr>
              <w:jc w:val="center"/>
              <w:rPr>
                <w:b/>
                <w:color w:val="auto"/>
                <w:lang w:val="sr-Cyrl-CS"/>
              </w:rPr>
            </w:pPr>
          </w:p>
          <w:p w:rsidR="00D86167" w:rsidRDefault="00D86167" w:rsidP="004274E4">
            <w:pPr>
              <w:jc w:val="center"/>
              <w:rPr>
                <w:b/>
                <w:color w:val="auto"/>
                <w:lang w:val="sr-Cyrl-RS"/>
              </w:rPr>
            </w:pPr>
            <w:r w:rsidRPr="00DB292C">
              <w:rPr>
                <w:b/>
                <w:color w:val="auto"/>
                <w:lang w:val="sr-Cyrl-CS"/>
              </w:rPr>
              <w:t xml:space="preserve">ПАРТИЈА </w:t>
            </w:r>
            <w:r w:rsidR="002456E7">
              <w:rPr>
                <w:b/>
                <w:color w:val="auto"/>
                <w:lang w:val="sr-Cyrl-CS"/>
              </w:rPr>
              <w:t>4</w:t>
            </w:r>
            <w:r w:rsidR="00427749">
              <w:rPr>
                <w:b/>
                <w:color w:val="auto"/>
                <w:lang w:val="sr-Cyrl-CS"/>
              </w:rPr>
              <w:t xml:space="preserve"> </w:t>
            </w:r>
            <w:r w:rsidR="00CC5743">
              <w:rPr>
                <w:b/>
                <w:color w:val="auto"/>
                <w:lang w:val="sr-Cyrl-CS"/>
              </w:rPr>
              <w:t xml:space="preserve">- </w:t>
            </w:r>
            <w:r w:rsidR="00161073">
              <w:rPr>
                <w:b/>
                <w:color w:val="auto"/>
                <w:lang w:val="sr-Cyrl-RS"/>
              </w:rPr>
              <w:t xml:space="preserve">извођење екскурзије ученика </w:t>
            </w:r>
            <w:r w:rsidR="002456E7">
              <w:rPr>
                <w:b/>
                <w:color w:val="auto"/>
                <w:lang w:val="sr-Cyrl-RS"/>
              </w:rPr>
              <w:t>6</w:t>
            </w:r>
            <w:r w:rsidR="005648E5">
              <w:rPr>
                <w:b/>
                <w:color w:val="auto"/>
                <w:lang w:val="sr-Cyrl-RS"/>
              </w:rPr>
              <w:t>.</w:t>
            </w:r>
            <w:r w:rsidR="002456E7">
              <w:rPr>
                <w:b/>
                <w:color w:val="auto"/>
                <w:lang w:val="sr-Cyrl-RS"/>
              </w:rPr>
              <w:t>и 7.</w:t>
            </w:r>
            <w:r w:rsidR="005648E5">
              <w:rPr>
                <w:b/>
                <w:color w:val="auto"/>
                <w:lang w:val="sr-Cyrl-RS"/>
              </w:rPr>
              <w:t xml:space="preserve"> </w:t>
            </w:r>
            <w:r w:rsidR="00161073">
              <w:rPr>
                <w:b/>
                <w:color w:val="auto"/>
                <w:lang w:val="sr-Cyrl-RS"/>
              </w:rPr>
              <w:t>разреда</w:t>
            </w:r>
          </w:p>
          <w:p w:rsidR="006476FD" w:rsidRPr="00ED0755" w:rsidRDefault="006476FD" w:rsidP="00D2523E">
            <w:pPr>
              <w:jc w:val="center"/>
              <w:rPr>
                <w:b/>
                <w:color w:val="auto"/>
                <w:lang w:val="sr-Cyrl-RS"/>
              </w:rPr>
            </w:pPr>
          </w:p>
        </w:tc>
      </w:tr>
      <w:tr w:rsidR="00D86167" w:rsidRPr="00DB292C" w:rsidTr="00E5744B">
        <w:tc>
          <w:tcPr>
            <w:tcW w:w="2524" w:type="dxa"/>
            <w:tcBorders>
              <w:top w:val="single" w:sz="4" w:space="0" w:color="auto"/>
            </w:tcBorders>
            <w:shd w:val="clear" w:color="auto" w:fill="auto"/>
          </w:tcPr>
          <w:p w:rsidR="00D86167" w:rsidRPr="00DB292C" w:rsidRDefault="00D86167" w:rsidP="0099703C">
            <w:pPr>
              <w:jc w:val="both"/>
              <w:rPr>
                <w:color w:val="auto"/>
                <w:lang w:val="sr-Cyrl-CS"/>
              </w:rPr>
            </w:pPr>
            <w:r w:rsidRPr="00DB292C">
              <w:rPr>
                <w:color w:val="auto"/>
                <w:lang w:val="sr-Cyrl-CS"/>
              </w:rPr>
              <w:t>дестинација</w:t>
            </w:r>
          </w:p>
        </w:tc>
        <w:tc>
          <w:tcPr>
            <w:tcW w:w="6826" w:type="dxa"/>
            <w:tcBorders>
              <w:top w:val="single" w:sz="4" w:space="0" w:color="auto"/>
            </w:tcBorders>
            <w:shd w:val="clear" w:color="auto" w:fill="auto"/>
          </w:tcPr>
          <w:p w:rsidR="006476FD" w:rsidRPr="00ED47F2" w:rsidRDefault="002456E7" w:rsidP="00FF7DC6">
            <w:pPr>
              <w:rPr>
                <w:color w:val="auto"/>
                <w:lang w:val="sr-Cyrl-RS"/>
              </w:rPr>
            </w:pPr>
            <w:r w:rsidRPr="00540608">
              <w:rPr>
                <w:color w:val="auto"/>
                <w:lang w:val="sr-Cyrl-CS"/>
              </w:rPr>
              <w:t xml:space="preserve">Ћуприја – Гамзиград – Неготин – Кладово – Лепенски Вир – Сребрно језеро– Ћуприја </w:t>
            </w:r>
          </w:p>
        </w:tc>
      </w:tr>
      <w:tr w:rsidR="00D86167" w:rsidRPr="00DB292C" w:rsidTr="00E5744B">
        <w:tc>
          <w:tcPr>
            <w:tcW w:w="2524" w:type="dxa"/>
            <w:shd w:val="clear" w:color="auto" w:fill="auto"/>
          </w:tcPr>
          <w:p w:rsidR="00D86167" w:rsidRPr="00DB292C" w:rsidRDefault="00267281" w:rsidP="0099703C">
            <w:pPr>
              <w:jc w:val="both"/>
              <w:rPr>
                <w:color w:val="auto"/>
                <w:lang w:val="sr-Cyrl-CS"/>
              </w:rPr>
            </w:pPr>
            <w:r w:rsidRPr="00DB292C">
              <w:rPr>
                <w:color w:val="auto"/>
                <w:lang w:val="sr-Cyrl-CS"/>
              </w:rPr>
              <w:t>П</w:t>
            </w:r>
            <w:r w:rsidR="00D86167" w:rsidRPr="00DB292C">
              <w:rPr>
                <w:color w:val="auto"/>
                <w:lang w:val="sr-Cyrl-CS"/>
              </w:rPr>
              <w:t>рограм</w:t>
            </w:r>
            <w:r>
              <w:rPr>
                <w:color w:val="auto"/>
                <w:lang w:val="sr-Cyrl-CS"/>
              </w:rPr>
              <w:t>/садржај</w:t>
            </w:r>
            <w:r w:rsidR="00D86167" w:rsidRPr="00DB292C">
              <w:rPr>
                <w:color w:val="auto"/>
                <w:lang w:val="sr-Cyrl-CS"/>
              </w:rPr>
              <w:t xml:space="preserve"> путовања</w:t>
            </w:r>
          </w:p>
        </w:tc>
        <w:tc>
          <w:tcPr>
            <w:tcW w:w="6826" w:type="dxa"/>
            <w:shd w:val="clear" w:color="auto" w:fill="auto"/>
          </w:tcPr>
          <w:p w:rsidR="002456E7" w:rsidRDefault="00663815" w:rsidP="002456E7">
            <w:pPr>
              <w:jc w:val="both"/>
              <w:rPr>
                <w:rFonts w:eastAsia="Times New Roman"/>
                <w:color w:val="auto"/>
                <w:lang w:eastAsia="sr-Latn-CS"/>
              </w:rPr>
            </w:pPr>
            <w:r>
              <w:rPr>
                <w:rFonts w:eastAsia="Times New Roman"/>
                <w:color w:val="auto"/>
                <w:lang w:val="sr-Cyrl-RS" w:eastAsia="sr-Latn-CS"/>
              </w:rPr>
              <w:t>о</w:t>
            </w:r>
            <w:proofErr w:type="spellStart"/>
            <w:r w:rsidR="00D86167" w:rsidRPr="00936DE0">
              <w:rPr>
                <w:rFonts w:eastAsia="Times New Roman"/>
                <w:color w:val="auto"/>
                <w:lang w:eastAsia="sr-Latn-CS"/>
              </w:rPr>
              <w:t>рганизација</w:t>
            </w:r>
            <w:proofErr w:type="spellEnd"/>
            <w:r w:rsidR="00D86167" w:rsidRPr="00936DE0">
              <w:rPr>
                <w:rFonts w:eastAsia="Times New Roman"/>
                <w:color w:val="auto"/>
                <w:lang w:eastAsia="sr-Latn-CS"/>
              </w:rPr>
              <w:t xml:space="preserve"> и </w:t>
            </w:r>
            <w:proofErr w:type="spellStart"/>
            <w:r w:rsidR="00D86167" w:rsidRPr="00936DE0">
              <w:rPr>
                <w:rFonts w:eastAsia="Times New Roman"/>
                <w:color w:val="auto"/>
                <w:lang w:eastAsia="sr-Latn-CS"/>
              </w:rPr>
              <w:t>реализација</w:t>
            </w:r>
            <w:proofErr w:type="spellEnd"/>
            <w:r w:rsidR="00D86167">
              <w:rPr>
                <w:rFonts w:eastAsia="Times New Roman"/>
                <w:color w:val="auto"/>
                <w:lang w:eastAsia="sr-Latn-CS"/>
              </w:rPr>
              <w:t xml:space="preserve"> </w:t>
            </w:r>
            <w:r w:rsidR="002456E7">
              <w:rPr>
                <w:rFonts w:eastAsia="Times New Roman"/>
                <w:color w:val="auto"/>
                <w:lang w:val="sr-Cyrl-RS" w:eastAsia="sr-Latn-CS"/>
              </w:rPr>
              <w:t>дводневне</w:t>
            </w:r>
            <w:r w:rsidR="00D86167">
              <w:rPr>
                <w:rFonts w:eastAsia="Times New Roman"/>
                <w:color w:val="auto"/>
                <w:lang w:eastAsia="sr-Latn-CS"/>
              </w:rPr>
              <w:t xml:space="preserve"> </w:t>
            </w:r>
            <w:proofErr w:type="spellStart"/>
            <w:r w:rsidR="00D86167" w:rsidRPr="00936DE0">
              <w:rPr>
                <w:rFonts w:eastAsia="Times New Roman"/>
                <w:color w:val="auto"/>
                <w:lang w:eastAsia="sr-Latn-CS"/>
              </w:rPr>
              <w:t>екскурзије</w:t>
            </w:r>
            <w:proofErr w:type="spellEnd"/>
            <w:r w:rsidR="00D86167">
              <w:rPr>
                <w:rFonts w:eastAsia="Times New Roman"/>
                <w:color w:val="auto"/>
                <w:lang w:eastAsia="sr-Latn-CS"/>
              </w:rPr>
              <w:t xml:space="preserve"> </w:t>
            </w:r>
            <w:proofErr w:type="spellStart"/>
            <w:r w:rsidR="00D86167" w:rsidRPr="00936DE0">
              <w:rPr>
                <w:rFonts w:eastAsia="Times New Roman"/>
                <w:color w:val="auto"/>
                <w:lang w:eastAsia="sr-Latn-CS"/>
              </w:rPr>
              <w:t>ученика</w:t>
            </w:r>
            <w:proofErr w:type="spellEnd"/>
            <w:r w:rsidR="00D86167">
              <w:rPr>
                <w:rFonts w:eastAsia="Times New Roman"/>
                <w:color w:val="auto"/>
                <w:lang w:eastAsia="sr-Latn-CS"/>
              </w:rPr>
              <w:t xml:space="preserve"> </w:t>
            </w:r>
            <w:r w:rsidR="002456E7">
              <w:rPr>
                <w:rFonts w:eastAsia="Times New Roman"/>
                <w:color w:val="auto"/>
                <w:lang w:val="sr-Cyrl-RS" w:eastAsia="sr-Latn-CS"/>
              </w:rPr>
              <w:t>шестог и седмог</w:t>
            </w:r>
            <w:r w:rsidR="00427749">
              <w:rPr>
                <w:rFonts w:eastAsia="Times New Roman"/>
                <w:color w:val="auto"/>
                <w:lang w:val="sr-Cyrl-RS" w:eastAsia="sr-Latn-CS"/>
              </w:rPr>
              <w:t xml:space="preserve"> разреда</w:t>
            </w:r>
            <w:r w:rsidR="00D86167" w:rsidRPr="00936DE0">
              <w:rPr>
                <w:rFonts w:eastAsia="Times New Roman"/>
                <w:color w:val="auto"/>
                <w:lang w:eastAsia="sr-Latn-CS"/>
              </w:rPr>
              <w:t xml:space="preserve">. </w:t>
            </w:r>
          </w:p>
          <w:p w:rsidR="002456E7" w:rsidRPr="00540608" w:rsidRDefault="002456E7" w:rsidP="002456E7">
            <w:pPr>
              <w:jc w:val="both"/>
              <w:rPr>
                <w:color w:val="auto"/>
                <w:lang w:val="sr-Cyrl-CS"/>
              </w:rPr>
            </w:pPr>
            <w:r w:rsidRPr="00540608">
              <w:rPr>
                <w:color w:val="auto"/>
                <w:lang w:val="sr-Cyrl-CS"/>
              </w:rPr>
              <w:t xml:space="preserve">1. дан: </w:t>
            </w:r>
            <w:r>
              <w:rPr>
                <w:color w:val="auto"/>
                <w:lang w:val="sr-Cyrl-CS"/>
              </w:rPr>
              <w:t xml:space="preserve">полазак из Ћуприје у јутарњим часовима, </w:t>
            </w:r>
            <w:r w:rsidRPr="00540608">
              <w:rPr>
                <w:color w:val="auto"/>
                <w:lang w:val="sr-Cyrl-CS"/>
              </w:rPr>
              <w:t>Гамзиград обилазак локалитета „</w:t>
            </w:r>
            <w:r w:rsidRPr="00540608">
              <w:rPr>
                <w:color w:val="auto"/>
              </w:rPr>
              <w:t>FELIX ROMULIANA</w:t>
            </w:r>
            <w:r w:rsidRPr="00540608">
              <w:rPr>
                <w:color w:val="auto"/>
                <w:lang w:val="sr-Cyrl-CS"/>
              </w:rPr>
              <w:t>“, обилазк  Народног музеја у Зајечару, обилазак родне куће Стевана Стојановића Мокрањца у Неготину и конака Хајдук Вељка, музеја Крајине; смештај у хотелу у Кладову</w:t>
            </w:r>
            <w:r>
              <w:rPr>
                <w:color w:val="auto"/>
                <w:lang w:val="sr-Cyrl-RS"/>
              </w:rPr>
              <w:t>, Доњем Милановцу или у Голупцу</w:t>
            </w:r>
            <w:r w:rsidRPr="00540608">
              <w:rPr>
                <w:color w:val="auto"/>
                <w:lang w:val="sr-Cyrl-CS"/>
              </w:rPr>
              <w:t>, вечера, ноћење;</w:t>
            </w:r>
          </w:p>
          <w:p w:rsidR="002456E7" w:rsidRPr="00540608" w:rsidRDefault="002456E7" w:rsidP="002456E7">
            <w:pPr>
              <w:rPr>
                <w:color w:val="auto"/>
                <w:lang w:val="sr-Cyrl-CS"/>
              </w:rPr>
            </w:pPr>
            <w:r w:rsidRPr="00540608">
              <w:rPr>
                <w:color w:val="auto"/>
                <w:lang w:val="sr-Cyrl-CS"/>
              </w:rPr>
              <w:t>2. дан: доручак, обилазак хидроелектране Ђердап, разгледање археолошког локалитета Лепенски вир, одлазак на Сребрно језеро- вожња бродом до ушћа реке Пек и натраг, ручак  у ресторану на Сребрном језеру, обилазак Голубачког града, повратак</w:t>
            </w:r>
            <w:r>
              <w:rPr>
                <w:color w:val="auto"/>
                <w:lang w:val="sr-Cyrl-CS"/>
              </w:rPr>
              <w:t xml:space="preserve"> за Ћуприју у касним поподневним часовима</w:t>
            </w:r>
          </w:p>
          <w:p w:rsidR="002456E7" w:rsidRPr="00540608" w:rsidRDefault="002456E7" w:rsidP="002456E7">
            <w:pPr>
              <w:rPr>
                <w:color w:val="auto"/>
                <w:lang w:val="sr-Cyrl-CS"/>
              </w:rPr>
            </w:pPr>
            <w:r>
              <w:rPr>
                <w:color w:val="auto"/>
                <w:lang w:val="sr-Cyrl-CS"/>
              </w:rPr>
              <w:t>Опис смештаја: тип објекта – хотел, категорија мин ***; смештај ученика у  1/2, 1/3 или 1/4 собама, вечера и доручак</w:t>
            </w:r>
          </w:p>
          <w:p w:rsidR="00D86167" w:rsidRPr="00ED3681" w:rsidRDefault="00D86167" w:rsidP="002456E7">
            <w:pPr>
              <w:suppressAutoHyphens w:val="0"/>
              <w:spacing w:line="240" w:lineRule="auto"/>
              <w:jc w:val="both"/>
              <w:rPr>
                <w:rFonts w:eastAsia="Times New Roman"/>
                <w:color w:val="auto"/>
                <w:lang w:val="sr-Cyrl-RS" w:eastAsia="sr-Latn-CS"/>
              </w:rPr>
            </w:pPr>
          </w:p>
        </w:tc>
      </w:tr>
      <w:tr w:rsidR="00D86167" w:rsidRPr="00DB292C" w:rsidTr="00E5744B">
        <w:tc>
          <w:tcPr>
            <w:tcW w:w="2524" w:type="dxa"/>
            <w:shd w:val="clear" w:color="auto" w:fill="auto"/>
          </w:tcPr>
          <w:p w:rsidR="00D86167" w:rsidRPr="00DB292C" w:rsidRDefault="00D86167" w:rsidP="0099703C">
            <w:pPr>
              <w:jc w:val="both"/>
              <w:rPr>
                <w:color w:val="auto"/>
                <w:lang w:val="sr-Cyrl-CS"/>
              </w:rPr>
            </w:pPr>
            <w:r w:rsidRPr="00DB292C">
              <w:rPr>
                <w:color w:val="auto"/>
                <w:lang w:val="sr-Cyrl-CS"/>
              </w:rPr>
              <w:t>трајање</w:t>
            </w:r>
          </w:p>
        </w:tc>
        <w:tc>
          <w:tcPr>
            <w:tcW w:w="6826" w:type="dxa"/>
            <w:shd w:val="clear" w:color="auto" w:fill="auto"/>
          </w:tcPr>
          <w:p w:rsidR="00D86167" w:rsidRPr="002456E7" w:rsidRDefault="002456E7" w:rsidP="00ED47F2">
            <w:pPr>
              <w:jc w:val="both"/>
              <w:rPr>
                <w:color w:val="auto"/>
                <w:lang w:val="sr-Cyrl-RS"/>
              </w:rPr>
            </w:pPr>
            <w:r>
              <w:rPr>
                <w:color w:val="auto"/>
                <w:lang w:val="sr-Cyrl-RS"/>
              </w:rPr>
              <w:t>два</w:t>
            </w:r>
            <w:r w:rsidR="00D86167" w:rsidRPr="00DB292C">
              <w:rPr>
                <w:color w:val="auto"/>
              </w:rPr>
              <w:t xml:space="preserve"> </w:t>
            </w:r>
            <w:proofErr w:type="spellStart"/>
            <w:r w:rsidR="00D86167" w:rsidRPr="00DB292C">
              <w:rPr>
                <w:color w:val="auto"/>
              </w:rPr>
              <w:t>дан</w:t>
            </w:r>
            <w:proofErr w:type="spellEnd"/>
            <w:r>
              <w:rPr>
                <w:color w:val="auto"/>
                <w:lang w:val="sr-Cyrl-RS"/>
              </w:rPr>
              <w:t>а</w:t>
            </w:r>
          </w:p>
          <w:p w:rsidR="003F3688" w:rsidRPr="00DB292C" w:rsidRDefault="003F3688" w:rsidP="00ED47F2">
            <w:pPr>
              <w:jc w:val="both"/>
              <w:rPr>
                <w:color w:val="auto"/>
              </w:rPr>
            </w:pPr>
          </w:p>
        </w:tc>
      </w:tr>
      <w:tr w:rsidR="00D86167" w:rsidRPr="001E4875" w:rsidTr="00E5744B">
        <w:tc>
          <w:tcPr>
            <w:tcW w:w="2524" w:type="dxa"/>
            <w:shd w:val="clear" w:color="auto" w:fill="auto"/>
          </w:tcPr>
          <w:p w:rsidR="00D86167" w:rsidRPr="00161073" w:rsidRDefault="00D86167" w:rsidP="0099703C">
            <w:pPr>
              <w:jc w:val="both"/>
              <w:rPr>
                <w:color w:val="auto"/>
                <w:lang w:val="sr-Cyrl-CS"/>
              </w:rPr>
            </w:pPr>
            <w:r w:rsidRPr="00161073">
              <w:rPr>
                <w:color w:val="auto"/>
                <w:lang w:val="sr-Cyrl-CS"/>
              </w:rPr>
              <w:t>време реализације</w:t>
            </w:r>
          </w:p>
        </w:tc>
        <w:tc>
          <w:tcPr>
            <w:tcW w:w="6826" w:type="dxa"/>
            <w:shd w:val="clear" w:color="auto" w:fill="auto"/>
          </w:tcPr>
          <w:p w:rsidR="00D86167" w:rsidRDefault="00187470" w:rsidP="00466E81">
            <w:pPr>
              <w:jc w:val="both"/>
              <w:rPr>
                <w:color w:val="auto"/>
              </w:rPr>
            </w:pPr>
            <w:r>
              <w:rPr>
                <w:color w:val="auto"/>
                <w:lang w:val="sr-Cyrl-RS"/>
              </w:rPr>
              <w:t>Од почетка м</w:t>
            </w:r>
            <w:r w:rsidR="006476FD">
              <w:rPr>
                <w:color w:val="auto"/>
                <w:lang w:val="sr-Cyrl-RS"/>
              </w:rPr>
              <w:t>ај</w:t>
            </w:r>
            <w:r w:rsidR="005C66CB">
              <w:rPr>
                <w:color w:val="auto"/>
                <w:lang w:val="sr-Cyrl-RS"/>
              </w:rPr>
              <w:t>а до 20</w:t>
            </w:r>
            <w:r>
              <w:rPr>
                <w:color w:val="auto"/>
                <w:lang w:val="sr-Cyrl-RS"/>
              </w:rPr>
              <w:t xml:space="preserve">. </w:t>
            </w:r>
            <w:r w:rsidR="005648E5">
              <w:rPr>
                <w:color w:val="auto"/>
                <w:lang w:val="sr-Cyrl-RS"/>
              </w:rPr>
              <w:t>јун</w:t>
            </w:r>
            <w:r>
              <w:rPr>
                <w:color w:val="auto"/>
                <w:lang w:val="sr-Cyrl-RS"/>
              </w:rPr>
              <w:t>а</w:t>
            </w:r>
            <w:r w:rsidR="004B70B9" w:rsidRPr="00161073">
              <w:rPr>
                <w:color w:val="auto"/>
              </w:rPr>
              <w:t xml:space="preserve"> </w:t>
            </w:r>
            <w:r w:rsidR="00D86167" w:rsidRPr="00161073">
              <w:rPr>
                <w:color w:val="auto"/>
              </w:rPr>
              <w:t>202</w:t>
            </w:r>
            <w:r w:rsidR="00466E81">
              <w:rPr>
                <w:color w:val="auto"/>
                <w:lang w:val="sr-Cyrl-RS"/>
              </w:rPr>
              <w:t>3</w:t>
            </w:r>
            <w:r w:rsidR="00D86167" w:rsidRPr="00161073">
              <w:rPr>
                <w:color w:val="auto"/>
              </w:rPr>
              <w:t xml:space="preserve">. </w:t>
            </w:r>
            <w:r w:rsidR="003F3688">
              <w:rPr>
                <w:color w:val="auto"/>
                <w:lang w:val="sr-Cyrl-RS"/>
              </w:rPr>
              <w:t>г</w:t>
            </w:r>
            <w:proofErr w:type="spellStart"/>
            <w:r w:rsidR="00D86167" w:rsidRPr="00161073">
              <w:rPr>
                <w:color w:val="auto"/>
              </w:rPr>
              <w:t>одине</w:t>
            </w:r>
            <w:proofErr w:type="spellEnd"/>
          </w:p>
          <w:p w:rsidR="003F3688" w:rsidRPr="00161073" w:rsidRDefault="003F3688" w:rsidP="00466E81">
            <w:pPr>
              <w:jc w:val="both"/>
              <w:rPr>
                <w:color w:val="auto"/>
              </w:rPr>
            </w:pPr>
          </w:p>
        </w:tc>
      </w:tr>
      <w:tr w:rsidR="00D86167" w:rsidRPr="00DB292C" w:rsidTr="00E5744B">
        <w:tc>
          <w:tcPr>
            <w:tcW w:w="2524" w:type="dxa"/>
            <w:shd w:val="clear" w:color="auto" w:fill="auto"/>
          </w:tcPr>
          <w:p w:rsidR="00D86167" w:rsidRPr="00DB292C" w:rsidRDefault="00D86167" w:rsidP="0099703C">
            <w:pPr>
              <w:jc w:val="both"/>
              <w:rPr>
                <w:color w:val="auto"/>
                <w:lang w:val="sr-Cyrl-CS"/>
              </w:rPr>
            </w:pPr>
            <w:r w:rsidRPr="00DB292C">
              <w:rPr>
                <w:color w:val="auto"/>
                <w:lang w:val="sr-Cyrl-CS"/>
              </w:rPr>
              <w:t>превоз</w:t>
            </w:r>
          </w:p>
        </w:tc>
        <w:tc>
          <w:tcPr>
            <w:tcW w:w="6826" w:type="dxa"/>
            <w:shd w:val="clear" w:color="auto" w:fill="auto"/>
          </w:tcPr>
          <w:p w:rsidR="00D86167" w:rsidRPr="00DB292C" w:rsidRDefault="00663815" w:rsidP="00663815">
            <w:pPr>
              <w:jc w:val="both"/>
              <w:rPr>
                <w:color w:val="auto"/>
                <w:kern w:val="2"/>
                <w:lang w:val="sr-Cyrl-CS"/>
              </w:rPr>
            </w:pPr>
            <w:r>
              <w:rPr>
                <w:color w:val="auto"/>
                <w:lang w:val="sr-Cyrl-CS"/>
              </w:rPr>
              <w:t>п</w:t>
            </w:r>
            <w:r w:rsidR="00D86167" w:rsidRPr="00DB292C">
              <w:rPr>
                <w:color w:val="auto"/>
                <w:lang w:val="sr-Cyrl-CS"/>
              </w:rPr>
              <w:t xml:space="preserve">ревоз удобним, туристичким аутобусима високе класе, </w:t>
            </w:r>
            <w:r w:rsidR="00D86167" w:rsidRPr="00DB292C">
              <w:rPr>
                <w:color w:val="auto"/>
                <w:lang w:val="sr-Latn-CS"/>
              </w:rPr>
              <w:t xml:space="preserve">(високоподни аутобуси </w:t>
            </w:r>
            <w:proofErr w:type="spellStart"/>
            <w:r w:rsidR="00D86167" w:rsidRPr="00DB292C">
              <w:rPr>
                <w:color w:val="auto"/>
              </w:rPr>
              <w:t>високе</w:t>
            </w:r>
            <w:proofErr w:type="spellEnd"/>
            <w:r w:rsidR="00D86167" w:rsidRPr="00DB292C">
              <w:rPr>
                <w:color w:val="auto"/>
                <w:lang w:val="sr-Latn-CS"/>
              </w:rPr>
              <w:t xml:space="preserve"> туристичке класе, са климом и ТВ</w:t>
            </w:r>
            <w:r w:rsidR="00D86167" w:rsidRPr="00DB292C">
              <w:rPr>
                <w:color w:val="auto"/>
              </w:rPr>
              <w:t xml:space="preserve">, </w:t>
            </w:r>
            <w:r w:rsidR="00D86167" w:rsidRPr="00DB292C">
              <w:rPr>
                <w:color w:val="auto"/>
                <w:lang w:val="sr-Cyrl-CS"/>
              </w:rPr>
              <w:t>ДВД и аудио опремом</w:t>
            </w:r>
            <w:r w:rsidR="00D86167" w:rsidRPr="00DB292C">
              <w:rPr>
                <w:color w:val="auto"/>
                <w:lang w:val="sr-Latn-CS"/>
              </w:rPr>
              <w:t>)</w:t>
            </w:r>
            <w:r w:rsidR="00D86167" w:rsidRPr="00DB292C">
              <w:rPr>
                <w:color w:val="auto"/>
                <w:lang w:val="sr-Cyrl-CS"/>
              </w:rPr>
              <w:t xml:space="preserve"> који поседују документацију о техничкој исправности, у складу са прописима о ванлинијском аутобуском саобраћају и организацији и реализацији путовања ученика основних школа.</w:t>
            </w:r>
          </w:p>
        </w:tc>
      </w:tr>
      <w:tr w:rsidR="00D86167" w:rsidRPr="00DB292C" w:rsidTr="00E5744B">
        <w:tc>
          <w:tcPr>
            <w:tcW w:w="2524" w:type="dxa"/>
            <w:shd w:val="clear" w:color="auto" w:fill="auto"/>
          </w:tcPr>
          <w:p w:rsidR="00D86167" w:rsidRPr="00DB292C" w:rsidRDefault="00D86167" w:rsidP="0099703C">
            <w:pPr>
              <w:jc w:val="both"/>
              <w:rPr>
                <w:color w:val="auto"/>
                <w:lang w:val="sr-Cyrl-CS"/>
              </w:rPr>
            </w:pPr>
            <w:r w:rsidRPr="00DB292C">
              <w:rPr>
                <w:color w:val="auto"/>
                <w:lang w:val="sr-Cyrl-CS"/>
              </w:rPr>
              <w:t>аранжман обухвата</w:t>
            </w:r>
          </w:p>
        </w:tc>
        <w:tc>
          <w:tcPr>
            <w:tcW w:w="6826" w:type="dxa"/>
            <w:shd w:val="clear" w:color="auto" w:fill="auto"/>
          </w:tcPr>
          <w:p w:rsidR="00D86167" w:rsidRPr="003D1419" w:rsidRDefault="00D86167" w:rsidP="0099703C">
            <w:pPr>
              <w:jc w:val="both"/>
              <w:rPr>
                <w:color w:val="auto"/>
                <w:lang w:val="sr-Cyrl-CS"/>
              </w:rPr>
            </w:pPr>
            <w:r w:rsidRPr="003D1419">
              <w:rPr>
                <w:color w:val="auto"/>
                <w:lang w:val="sr-Cyrl-CS"/>
              </w:rPr>
              <w:t>- превоз;</w:t>
            </w:r>
          </w:p>
          <w:p w:rsidR="00D86167" w:rsidRDefault="00CC5743" w:rsidP="0099703C">
            <w:pPr>
              <w:jc w:val="both"/>
              <w:rPr>
                <w:color w:val="auto"/>
                <w:lang w:val="sr-Cyrl-CS"/>
              </w:rPr>
            </w:pPr>
            <w:r>
              <w:rPr>
                <w:color w:val="auto"/>
                <w:lang w:val="sr-Cyrl-CS"/>
              </w:rPr>
              <w:t>-</w:t>
            </w:r>
            <w:r w:rsidR="00D86167" w:rsidRPr="00077794">
              <w:rPr>
                <w:color w:val="auto"/>
                <w:lang w:val="sr-Cyrl-CS"/>
              </w:rPr>
              <w:t xml:space="preserve"> улазнице за</w:t>
            </w:r>
            <w:r w:rsidR="006476FD">
              <w:rPr>
                <w:color w:val="auto"/>
                <w:lang w:val="sr-Cyrl-CS"/>
              </w:rPr>
              <w:t xml:space="preserve"> објекте </w:t>
            </w:r>
            <w:r w:rsidR="00D86167" w:rsidRPr="00077794">
              <w:rPr>
                <w:color w:val="auto"/>
                <w:lang w:val="sr-Cyrl-CS"/>
              </w:rPr>
              <w:t>за које се улазнице наплаћују;</w:t>
            </w:r>
          </w:p>
          <w:p w:rsidR="005648E5" w:rsidRDefault="005648E5" w:rsidP="003F3688">
            <w:pPr>
              <w:jc w:val="both"/>
              <w:rPr>
                <w:color w:val="auto"/>
                <w:lang w:val="sr-Cyrl-CS"/>
              </w:rPr>
            </w:pPr>
            <w:r>
              <w:rPr>
                <w:color w:val="auto"/>
                <w:lang w:val="sr-Cyrl-CS"/>
              </w:rPr>
              <w:t xml:space="preserve">- </w:t>
            </w:r>
            <w:r w:rsidR="00D86167" w:rsidRPr="00DB292C">
              <w:rPr>
                <w:color w:val="auto"/>
                <w:lang w:val="sr-Cyrl-CS"/>
              </w:rPr>
              <w:t>пратњу лиценцираног турис</w:t>
            </w:r>
            <w:r w:rsidR="00D86167">
              <w:rPr>
                <w:color w:val="auto"/>
                <w:lang w:val="sr-Cyrl-CS"/>
              </w:rPr>
              <w:t>тичког водича</w:t>
            </w:r>
            <w:r>
              <w:rPr>
                <w:color w:val="auto"/>
                <w:lang w:val="sr-Cyrl-CS"/>
              </w:rPr>
              <w:t>;</w:t>
            </w:r>
          </w:p>
          <w:p w:rsidR="005648E5" w:rsidRDefault="00D86167" w:rsidP="003F3688">
            <w:pPr>
              <w:jc w:val="both"/>
              <w:rPr>
                <w:color w:val="auto"/>
                <w:lang w:val="sr-Cyrl-CS"/>
              </w:rPr>
            </w:pPr>
            <w:r w:rsidRPr="003D1419">
              <w:rPr>
                <w:color w:val="auto"/>
                <w:lang w:val="sr-Cyrl-CS"/>
              </w:rPr>
              <w:t>- трошкове осигурања;</w:t>
            </w:r>
          </w:p>
          <w:p w:rsidR="002456E7" w:rsidRDefault="002456E7" w:rsidP="003F3688">
            <w:pPr>
              <w:jc w:val="both"/>
              <w:rPr>
                <w:color w:val="auto"/>
                <w:lang w:val="sr-Cyrl-CS"/>
              </w:rPr>
            </w:pPr>
            <w:r>
              <w:rPr>
                <w:color w:val="auto"/>
                <w:lang w:val="sr-Cyrl-CS"/>
              </w:rPr>
              <w:t>- трошкове лекара;</w:t>
            </w:r>
          </w:p>
          <w:p w:rsidR="00D51804" w:rsidRDefault="00D86167" w:rsidP="003F3688">
            <w:pPr>
              <w:jc w:val="both"/>
              <w:rPr>
                <w:color w:val="auto"/>
                <w:lang w:val="sr-Cyrl-CS"/>
              </w:rPr>
            </w:pPr>
            <w:r w:rsidRPr="003D1419">
              <w:rPr>
                <w:color w:val="auto"/>
                <w:lang w:val="sr-Cyrl-CS"/>
              </w:rPr>
              <w:t xml:space="preserve"> </w:t>
            </w:r>
            <w:r w:rsidR="00161073">
              <w:rPr>
                <w:color w:val="auto"/>
                <w:lang w:val="sr-Cyrl-CS"/>
              </w:rPr>
              <w:t>-</w:t>
            </w:r>
            <w:r w:rsidR="00161073" w:rsidRPr="00161073">
              <w:rPr>
                <w:color w:val="auto"/>
                <w:lang w:val="sr-Cyrl-CS"/>
              </w:rPr>
              <w:t>трошкове банкарске провизије за пренос средстава са рачуна школе на рачун агенције од 1% од цене аранжмана</w:t>
            </w:r>
            <w:r w:rsidR="003F3688">
              <w:rPr>
                <w:color w:val="auto"/>
                <w:lang w:val="sr-Cyrl-CS"/>
              </w:rPr>
              <w:t>;</w:t>
            </w:r>
          </w:p>
          <w:p w:rsidR="00D86167" w:rsidRPr="00DB292C" w:rsidRDefault="00C0172B" w:rsidP="00084E66">
            <w:pPr>
              <w:rPr>
                <w:color w:val="auto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 xml:space="preserve">- </w:t>
            </w:r>
            <w:r>
              <w:rPr>
                <w:rFonts w:eastAsia="Calibri"/>
                <w:color w:val="auto"/>
                <w:kern w:val="0"/>
                <w:lang w:val="sr-Cyrl-RS" w:eastAsia="en-US"/>
              </w:rPr>
              <w:t xml:space="preserve">у цену аранжмана урачунати дневнице за појачану бригу о деци </w:t>
            </w:r>
            <w:r>
              <w:rPr>
                <w:rFonts w:eastAsia="Calibri"/>
                <w:b/>
                <w:color w:val="auto"/>
                <w:kern w:val="0"/>
                <w:lang w:val="sr-Cyrl-RS" w:eastAsia="en-US"/>
              </w:rPr>
              <w:t>у нето износу од 500,00</w:t>
            </w:r>
            <w:r>
              <w:rPr>
                <w:rFonts w:eastAsia="Calibri"/>
                <w:color w:val="auto"/>
                <w:kern w:val="0"/>
                <w:lang w:val="sr-Cyrl-RS" w:eastAsia="en-US"/>
              </w:rPr>
              <w:t xml:space="preserve"> динара по дану, по детету (дневницу исплаћује извођач екскурзије на основу уговора о делу са наставником пратиоцем).</w:t>
            </w:r>
          </w:p>
        </w:tc>
      </w:tr>
      <w:tr w:rsidR="00D86167" w:rsidRPr="00DB292C" w:rsidTr="00E5744B">
        <w:tc>
          <w:tcPr>
            <w:tcW w:w="2524" w:type="dxa"/>
            <w:shd w:val="clear" w:color="auto" w:fill="auto"/>
          </w:tcPr>
          <w:p w:rsidR="00D86167" w:rsidRPr="00DB292C" w:rsidRDefault="005648E5" w:rsidP="0099703C">
            <w:pPr>
              <w:jc w:val="both"/>
              <w:rPr>
                <w:color w:val="auto"/>
              </w:rPr>
            </w:pPr>
            <w:proofErr w:type="spellStart"/>
            <w:r>
              <w:rPr>
                <w:color w:val="auto"/>
              </w:rPr>
              <w:t>очекивани</w:t>
            </w:r>
            <w:proofErr w:type="spellEnd"/>
            <w:r>
              <w:rPr>
                <w:color w:val="auto"/>
              </w:rPr>
              <w:t xml:space="preserve"> </w:t>
            </w:r>
            <w:proofErr w:type="spellStart"/>
            <w:r w:rsidR="00D86167" w:rsidRPr="00DB292C">
              <w:rPr>
                <w:color w:val="auto"/>
              </w:rPr>
              <w:t>број</w:t>
            </w:r>
            <w:proofErr w:type="spellEnd"/>
            <w:r w:rsidR="00D86167" w:rsidRPr="00DB292C">
              <w:rPr>
                <w:color w:val="auto"/>
              </w:rPr>
              <w:t xml:space="preserve"> </w:t>
            </w:r>
            <w:proofErr w:type="spellStart"/>
            <w:r w:rsidR="00D86167" w:rsidRPr="00DB292C">
              <w:rPr>
                <w:color w:val="auto"/>
              </w:rPr>
              <w:t>ученика</w:t>
            </w:r>
            <w:proofErr w:type="spellEnd"/>
          </w:p>
        </w:tc>
        <w:tc>
          <w:tcPr>
            <w:tcW w:w="6826" w:type="dxa"/>
            <w:shd w:val="clear" w:color="auto" w:fill="auto"/>
          </w:tcPr>
          <w:p w:rsidR="00D86167" w:rsidRDefault="00532366" w:rsidP="006476FD">
            <w:pPr>
              <w:jc w:val="both"/>
              <w:rPr>
                <w:color w:val="auto"/>
              </w:rPr>
            </w:pPr>
            <w:r>
              <w:rPr>
                <w:color w:val="auto"/>
                <w:lang w:val="sr-Cyrl-RS"/>
              </w:rPr>
              <w:t>84</w:t>
            </w:r>
            <w:r w:rsidR="00D86167" w:rsidRPr="004B70B9">
              <w:rPr>
                <w:color w:val="auto"/>
              </w:rPr>
              <w:t xml:space="preserve"> (</w:t>
            </w:r>
            <w:proofErr w:type="spellStart"/>
            <w:r w:rsidR="00D86167" w:rsidRPr="004B70B9">
              <w:rPr>
                <w:color w:val="auto"/>
              </w:rPr>
              <w:t>тачан</w:t>
            </w:r>
            <w:proofErr w:type="spellEnd"/>
            <w:r w:rsidR="00D86167" w:rsidRPr="004B70B9">
              <w:rPr>
                <w:color w:val="auto"/>
              </w:rPr>
              <w:t xml:space="preserve"> </w:t>
            </w:r>
            <w:proofErr w:type="spellStart"/>
            <w:r w:rsidR="00D86167" w:rsidRPr="004B70B9">
              <w:rPr>
                <w:color w:val="auto"/>
              </w:rPr>
              <w:t>број</w:t>
            </w:r>
            <w:proofErr w:type="spellEnd"/>
            <w:r w:rsidR="00D86167" w:rsidRPr="004B70B9">
              <w:rPr>
                <w:color w:val="auto"/>
              </w:rPr>
              <w:t xml:space="preserve"> </w:t>
            </w:r>
            <w:proofErr w:type="spellStart"/>
            <w:r w:rsidR="00D86167" w:rsidRPr="004B70B9">
              <w:rPr>
                <w:color w:val="auto"/>
              </w:rPr>
              <w:t>ће</w:t>
            </w:r>
            <w:proofErr w:type="spellEnd"/>
            <w:r w:rsidR="00D86167" w:rsidRPr="004B70B9">
              <w:rPr>
                <w:color w:val="auto"/>
              </w:rPr>
              <w:t xml:space="preserve"> </w:t>
            </w:r>
            <w:proofErr w:type="spellStart"/>
            <w:r w:rsidR="00D86167" w:rsidRPr="004B70B9">
              <w:rPr>
                <w:color w:val="auto"/>
              </w:rPr>
              <w:t>се</w:t>
            </w:r>
            <w:proofErr w:type="spellEnd"/>
            <w:r w:rsidR="00D86167" w:rsidRPr="004B70B9">
              <w:rPr>
                <w:color w:val="auto"/>
              </w:rPr>
              <w:t xml:space="preserve"> </w:t>
            </w:r>
            <w:proofErr w:type="spellStart"/>
            <w:r w:rsidR="00D86167" w:rsidRPr="004B70B9">
              <w:rPr>
                <w:color w:val="auto"/>
              </w:rPr>
              <w:t>знати</w:t>
            </w:r>
            <w:proofErr w:type="spellEnd"/>
            <w:r w:rsidR="00D86167" w:rsidRPr="004B70B9">
              <w:rPr>
                <w:color w:val="auto"/>
              </w:rPr>
              <w:t xml:space="preserve"> </w:t>
            </w:r>
            <w:proofErr w:type="spellStart"/>
            <w:r w:rsidR="00D86167" w:rsidRPr="004B70B9">
              <w:rPr>
                <w:color w:val="auto"/>
              </w:rPr>
              <w:t>по</w:t>
            </w:r>
            <w:proofErr w:type="spellEnd"/>
            <w:r w:rsidR="00D86167" w:rsidRPr="004B70B9">
              <w:rPr>
                <w:color w:val="auto"/>
              </w:rPr>
              <w:t xml:space="preserve"> </w:t>
            </w:r>
            <w:proofErr w:type="spellStart"/>
            <w:r w:rsidR="00D86167" w:rsidRPr="004B70B9">
              <w:rPr>
                <w:color w:val="auto"/>
              </w:rPr>
              <w:t>добијању</w:t>
            </w:r>
            <w:proofErr w:type="spellEnd"/>
            <w:r w:rsidR="00D86167" w:rsidRPr="004B70B9">
              <w:rPr>
                <w:color w:val="auto"/>
              </w:rPr>
              <w:t xml:space="preserve"> </w:t>
            </w:r>
            <w:proofErr w:type="spellStart"/>
            <w:r w:rsidR="00D86167" w:rsidRPr="004B70B9">
              <w:rPr>
                <w:color w:val="auto"/>
              </w:rPr>
              <w:t>писмене</w:t>
            </w:r>
            <w:proofErr w:type="spellEnd"/>
            <w:r w:rsidR="00D86167" w:rsidRPr="004B70B9">
              <w:rPr>
                <w:color w:val="auto"/>
              </w:rPr>
              <w:t xml:space="preserve"> </w:t>
            </w:r>
            <w:proofErr w:type="spellStart"/>
            <w:r w:rsidR="00D86167" w:rsidRPr="004B70B9">
              <w:rPr>
                <w:color w:val="auto"/>
              </w:rPr>
              <w:t>сагласности</w:t>
            </w:r>
            <w:proofErr w:type="spellEnd"/>
            <w:r w:rsidR="00D86167" w:rsidRPr="004B70B9">
              <w:rPr>
                <w:color w:val="auto"/>
              </w:rPr>
              <w:t xml:space="preserve"> </w:t>
            </w:r>
            <w:proofErr w:type="spellStart"/>
            <w:r w:rsidR="00D86167" w:rsidRPr="004B70B9">
              <w:rPr>
                <w:color w:val="auto"/>
              </w:rPr>
              <w:t>родитеља</w:t>
            </w:r>
            <w:proofErr w:type="spellEnd"/>
            <w:r w:rsidR="00D86167" w:rsidRPr="004B70B9">
              <w:rPr>
                <w:color w:val="auto"/>
              </w:rPr>
              <w:t>)</w:t>
            </w:r>
          </w:p>
          <w:p w:rsidR="003F3688" w:rsidRPr="004B70B9" w:rsidRDefault="003F3688" w:rsidP="006476FD">
            <w:pPr>
              <w:jc w:val="both"/>
              <w:rPr>
                <w:color w:val="auto"/>
              </w:rPr>
            </w:pPr>
          </w:p>
        </w:tc>
      </w:tr>
      <w:tr w:rsidR="00D86167" w:rsidRPr="00DB292C" w:rsidTr="00E5744B">
        <w:tc>
          <w:tcPr>
            <w:tcW w:w="2524" w:type="dxa"/>
            <w:shd w:val="clear" w:color="auto" w:fill="auto"/>
          </w:tcPr>
          <w:p w:rsidR="00D86167" w:rsidRPr="00DB292C" w:rsidRDefault="00D86167" w:rsidP="0099703C">
            <w:pPr>
              <w:jc w:val="both"/>
              <w:rPr>
                <w:color w:val="auto"/>
                <w:lang w:val="sr-Cyrl-CS"/>
              </w:rPr>
            </w:pPr>
            <w:r w:rsidRPr="00DB292C">
              <w:rPr>
                <w:color w:val="auto"/>
                <w:lang w:val="sr-Cyrl-CS"/>
              </w:rPr>
              <w:t>пратиоци групе које обезбеђује понуђач</w:t>
            </w:r>
          </w:p>
        </w:tc>
        <w:tc>
          <w:tcPr>
            <w:tcW w:w="6826" w:type="dxa"/>
            <w:shd w:val="clear" w:color="auto" w:fill="auto"/>
          </w:tcPr>
          <w:p w:rsidR="00D86167" w:rsidRDefault="00D86167" w:rsidP="0099703C">
            <w:pPr>
              <w:jc w:val="both"/>
              <w:rPr>
                <w:color w:val="auto"/>
                <w:lang w:val="sr-Cyrl-CS"/>
              </w:rPr>
            </w:pPr>
            <w:r w:rsidRPr="00DB292C">
              <w:rPr>
                <w:color w:val="auto"/>
                <w:lang w:val="sr-Cyrl-CS"/>
              </w:rPr>
              <w:t>- лиценцирани туристички водич</w:t>
            </w:r>
            <w:r w:rsidR="00C57AF5">
              <w:rPr>
                <w:color w:val="auto"/>
                <w:lang w:val="sr-Cyrl-CS"/>
              </w:rPr>
              <w:t xml:space="preserve"> за сваки  аутобус</w:t>
            </w:r>
          </w:p>
          <w:p w:rsidR="00D86167" w:rsidRPr="00DB292C" w:rsidRDefault="00477F25" w:rsidP="00477F25">
            <w:pPr>
              <w:jc w:val="both"/>
              <w:rPr>
                <w:color w:val="auto"/>
                <w:lang w:val="sr-Cyrl-CS"/>
              </w:rPr>
            </w:pPr>
            <w:r>
              <w:rPr>
                <w:color w:val="auto"/>
                <w:lang w:val="sr-Cyrl-CS"/>
              </w:rPr>
              <w:t>- лекар пратилац</w:t>
            </w:r>
            <w:bookmarkStart w:id="0" w:name="_GoBack"/>
            <w:bookmarkEnd w:id="0"/>
          </w:p>
        </w:tc>
      </w:tr>
      <w:tr w:rsidR="00D86167" w:rsidRPr="00DB292C" w:rsidTr="00E5744B">
        <w:tc>
          <w:tcPr>
            <w:tcW w:w="2524" w:type="dxa"/>
            <w:shd w:val="clear" w:color="auto" w:fill="auto"/>
          </w:tcPr>
          <w:p w:rsidR="00D86167" w:rsidRPr="00DB292C" w:rsidRDefault="00D86167" w:rsidP="0099703C">
            <w:pPr>
              <w:jc w:val="both"/>
              <w:rPr>
                <w:color w:val="auto"/>
                <w:lang w:val="sr-Cyrl-CS"/>
              </w:rPr>
            </w:pPr>
            <w:r w:rsidRPr="00DB292C">
              <w:rPr>
                <w:color w:val="auto"/>
                <w:lang w:val="sr-Cyrl-CS"/>
              </w:rPr>
              <w:lastRenderedPageBreak/>
              <w:t>број гратиса</w:t>
            </w:r>
          </w:p>
        </w:tc>
        <w:tc>
          <w:tcPr>
            <w:tcW w:w="6826" w:type="dxa"/>
            <w:shd w:val="clear" w:color="auto" w:fill="auto"/>
          </w:tcPr>
          <w:p w:rsidR="00D86167" w:rsidRPr="00DB292C" w:rsidRDefault="00D86167" w:rsidP="0099703C">
            <w:pPr>
              <w:jc w:val="both"/>
              <w:rPr>
                <w:color w:val="auto"/>
                <w:lang w:val="sr-Cyrl-CS"/>
              </w:rPr>
            </w:pPr>
            <w:r w:rsidRPr="00DB292C">
              <w:rPr>
                <w:color w:val="auto"/>
                <w:lang w:val="sr-Cyrl-CS"/>
              </w:rPr>
              <w:t xml:space="preserve">- један гратис на </w:t>
            </w:r>
            <w:r>
              <w:rPr>
                <w:color w:val="auto"/>
                <w:lang w:val="sr-Cyrl-CS"/>
              </w:rPr>
              <w:t>петнаест</w:t>
            </w:r>
            <w:r w:rsidRPr="00DB292C">
              <w:rPr>
                <w:color w:val="auto"/>
                <w:lang w:val="sr-Cyrl-CS"/>
              </w:rPr>
              <w:t xml:space="preserve"> ученика који плаћају;</w:t>
            </w:r>
          </w:p>
          <w:p w:rsidR="00D86167" w:rsidRDefault="00D86167" w:rsidP="00ED3681">
            <w:pPr>
              <w:jc w:val="both"/>
              <w:rPr>
                <w:color w:val="auto"/>
                <w:lang w:val="sr-Cyrl-CS"/>
              </w:rPr>
            </w:pPr>
            <w:r w:rsidRPr="00DB292C">
              <w:rPr>
                <w:color w:val="auto"/>
                <w:lang w:val="sr-Cyrl-CS"/>
              </w:rPr>
              <w:t xml:space="preserve">- </w:t>
            </w:r>
            <w:r w:rsidR="00D2523E">
              <w:rPr>
                <w:color w:val="auto"/>
                <w:lang w:val="sr-Cyrl-CS"/>
              </w:rPr>
              <w:t xml:space="preserve">за </w:t>
            </w:r>
            <w:r w:rsidR="00532366">
              <w:rPr>
                <w:color w:val="auto"/>
                <w:lang w:val="sr-Cyrl-CS"/>
              </w:rPr>
              <w:t>7</w:t>
            </w:r>
            <w:r w:rsidR="00ED3681">
              <w:rPr>
                <w:color w:val="auto"/>
                <w:lang w:val="sr-Cyrl-CS"/>
              </w:rPr>
              <w:t xml:space="preserve"> </w:t>
            </w:r>
            <w:r w:rsidR="00E5744B">
              <w:rPr>
                <w:color w:val="auto"/>
                <w:lang w:val="sr-Cyrl-CS"/>
              </w:rPr>
              <w:t xml:space="preserve">наставника/ </w:t>
            </w:r>
            <w:r w:rsidRPr="00DB292C">
              <w:rPr>
                <w:color w:val="auto"/>
                <w:lang w:val="sr-Cyrl-CS"/>
              </w:rPr>
              <w:t>одељенск</w:t>
            </w:r>
            <w:r w:rsidR="00532366">
              <w:rPr>
                <w:color w:val="auto"/>
                <w:lang w:val="sr-Cyrl-CS"/>
              </w:rPr>
              <w:t>их</w:t>
            </w:r>
            <w:r w:rsidRPr="00DB292C">
              <w:rPr>
                <w:color w:val="auto"/>
                <w:lang w:val="sr-Cyrl-CS"/>
              </w:rPr>
              <w:t xml:space="preserve"> старешин</w:t>
            </w:r>
            <w:r w:rsidR="00532366">
              <w:rPr>
                <w:color w:val="auto"/>
                <w:lang w:val="sr-Cyrl-CS"/>
              </w:rPr>
              <w:t>а</w:t>
            </w:r>
            <w:r w:rsidR="00161073">
              <w:rPr>
                <w:color w:val="auto"/>
                <w:lang w:val="sr-Cyrl-CS"/>
              </w:rPr>
              <w:t>;</w:t>
            </w:r>
          </w:p>
          <w:p w:rsidR="00720317" w:rsidRDefault="00720317" w:rsidP="00ED3681">
            <w:pPr>
              <w:jc w:val="both"/>
              <w:rPr>
                <w:color w:val="auto"/>
                <w:lang w:val="sr-Cyrl-CS"/>
              </w:rPr>
            </w:pPr>
            <w:r>
              <w:rPr>
                <w:color w:val="auto"/>
                <w:lang w:val="sr-Cyrl-CS"/>
              </w:rPr>
              <w:t>- за 1 стручног сарадника или директора</w:t>
            </w:r>
            <w:r w:rsidR="002B4332">
              <w:rPr>
                <w:color w:val="auto"/>
                <w:lang w:val="sr-Cyrl-CS"/>
              </w:rPr>
              <w:t>;</w:t>
            </w:r>
          </w:p>
          <w:p w:rsidR="00161073" w:rsidRPr="001D0727" w:rsidRDefault="00161073" w:rsidP="00ED3681">
            <w:pPr>
              <w:jc w:val="both"/>
              <w:rPr>
                <w:color w:val="auto"/>
                <w:lang w:val="sr-Cyrl-RS"/>
              </w:rPr>
            </w:pPr>
            <w:r w:rsidRPr="00161073">
              <w:rPr>
                <w:color w:val="auto"/>
                <w:lang w:val="sr-Cyrl-CS"/>
              </w:rPr>
              <w:t xml:space="preserve">- </w:t>
            </w:r>
            <w:r w:rsidR="002B4332">
              <w:rPr>
                <w:color w:val="auto"/>
                <w:lang w:val="sr-Cyrl-CS"/>
              </w:rPr>
              <w:t xml:space="preserve">за </w:t>
            </w:r>
            <w:r w:rsidRPr="001D0727">
              <w:rPr>
                <w:color w:val="auto"/>
                <w:lang w:val="sr-Cyrl-CS"/>
              </w:rPr>
              <w:t>једн</w:t>
            </w:r>
            <w:r w:rsidR="002B4332" w:rsidRPr="001D0727">
              <w:rPr>
                <w:color w:val="auto"/>
                <w:lang w:val="sr-Cyrl-CS"/>
              </w:rPr>
              <w:t>ог</w:t>
            </w:r>
            <w:r w:rsidRPr="001D0727">
              <w:rPr>
                <w:color w:val="auto"/>
                <w:lang w:val="sr-Cyrl-CS"/>
              </w:rPr>
              <w:t xml:space="preserve"> близанц</w:t>
            </w:r>
            <w:r w:rsidR="002B4332" w:rsidRPr="001D0727">
              <w:rPr>
                <w:color w:val="auto"/>
                <w:lang w:val="sr-Cyrl-CS"/>
              </w:rPr>
              <w:t>а</w:t>
            </w:r>
            <w:r w:rsidRPr="001D0727">
              <w:rPr>
                <w:color w:val="auto"/>
                <w:lang w:val="sr-Cyrl-CS"/>
              </w:rPr>
              <w:t xml:space="preserve"> на једног плативог близанца</w:t>
            </w:r>
            <w:r w:rsidR="002B4332" w:rsidRPr="001D0727">
              <w:rPr>
                <w:color w:val="auto"/>
              </w:rPr>
              <w:t xml:space="preserve"> </w:t>
            </w:r>
            <w:r w:rsidR="002B4332" w:rsidRPr="001D0727">
              <w:rPr>
                <w:color w:val="auto"/>
                <w:lang w:val="sr-Cyrl-RS"/>
              </w:rPr>
              <w:t xml:space="preserve"> (за </w:t>
            </w:r>
            <w:r w:rsidR="00DD50E7" w:rsidRPr="001D0727">
              <w:rPr>
                <w:color w:val="auto"/>
                <w:lang w:val="sr-Cyrl-RS"/>
              </w:rPr>
              <w:t>два</w:t>
            </w:r>
            <w:r w:rsidR="002B4332" w:rsidRPr="001D0727">
              <w:rPr>
                <w:color w:val="auto"/>
                <w:lang w:val="sr-Cyrl-RS"/>
              </w:rPr>
              <w:t xml:space="preserve"> пар</w:t>
            </w:r>
            <w:r w:rsidR="00DD50E7" w:rsidRPr="001D0727">
              <w:rPr>
                <w:color w:val="auto"/>
                <w:lang w:val="sr-Cyrl-RS"/>
              </w:rPr>
              <w:t>а</w:t>
            </w:r>
            <w:r w:rsidR="002B4332" w:rsidRPr="001D0727">
              <w:rPr>
                <w:color w:val="auto"/>
                <w:lang w:val="sr-Cyrl-RS"/>
              </w:rPr>
              <w:t xml:space="preserve"> близанаца)</w:t>
            </w:r>
          </w:p>
          <w:p w:rsidR="00A571C6" w:rsidRPr="00DB292C" w:rsidRDefault="00A571C6" w:rsidP="00720317">
            <w:pPr>
              <w:suppressAutoHyphens w:val="0"/>
              <w:spacing w:after="160" w:line="259" w:lineRule="auto"/>
              <w:rPr>
                <w:color w:val="auto"/>
                <w:lang w:val="sr-Cyrl-CS"/>
              </w:rPr>
            </w:pPr>
          </w:p>
        </w:tc>
      </w:tr>
    </w:tbl>
    <w:p w:rsidR="00D86167" w:rsidRDefault="00D86167" w:rsidP="00D86167"/>
    <w:p w:rsidR="00D86167" w:rsidRDefault="00D86167">
      <w:pPr>
        <w:rPr>
          <w:lang w:val="sr-Cyrl-RS"/>
        </w:rPr>
      </w:pPr>
    </w:p>
    <w:p w:rsidR="00D0787F" w:rsidRPr="00D0787F" w:rsidRDefault="00D0787F" w:rsidP="00D0787F">
      <w:pPr>
        <w:suppressAutoHyphens w:val="0"/>
        <w:spacing w:after="200" w:line="276" w:lineRule="auto"/>
        <w:jc w:val="both"/>
        <w:rPr>
          <w:rFonts w:eastAsia="Calibri"/>
          <w:color w:val="auto"/>
          <w:kern w:val="0"/>
          <w:sz w:val="22"/>
          <w:szCs w:val="22"/>
          <w:lang w:eastAsia="en-US"/>
        </w:rPr>
      </w:pPr>
      <w:proofErr w:type="spellStart"/>
      <w:r w:rsidRPr="00D0787F">
        <w:rPr>
          <w:rFonts w:eastAsia="Calibri"/>
          <w:b/>
          <w:color w:val="auto"/>
          <w:kern w:val="0"/>
          <w:sz w:val="22"/>
          <w:szCs w:val="22"/>
          <w:lang w:eastAsia="en-US"/>
        </w:rPr>
        <w:t>Техничка</w:t>
      </w:r>
      <w:proofErr w:type="spellEnd"/>
      <w:r w:rsidRPr="00D0787F">
        <w:rPr>
          <w:rFonts w:eastAsia="Calibri"/>
          <w:b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Calibri"/>
          <w:b/>
          <w:color w:val="auto"/>
          <w:kern w:val="0"/>
          <w:sz w:val="22"/>
          <w:szCs w:val="22"/>
          <w:lang w:eastAsia="en-US"/>
        </w:rPr>
        <w:t>организација</w:t>
      </w:r>
      <w:proofErr w:type="spellEnd"/>
      <w:r w:rsidRPr="00D0787F">
        <w:rPr>
          <w:rFonts w:eastAsia="Calibri"/>
          <w:b/>
          <w:color w:val="auto"/>
          <w:kern w:val="0"/>
          <w:sz w:val="22"/>
          <w:szCs w:val="22"/>
          <w:lang w:eastAsia="en-US"/>
        </w:rPr>
        <w:t xml:space="preserve"> и </w:t>
      </w:r>
      <w:proofErr w:type="spellStart"/>
      <w:r w:rsidRPr="00D0787F">
        <w:rPr>
          <w:rFonts w:eastAsia="Calibri"/>
          <w:b/>
          <w:color w:val="auto"/>
          <w:kern w:val="0"/>
          <w:sz w:val="22"/>
          <w:szCs w:val="22"/>
          <w:lang w:eastAsia="en-US"/>
        </w:rPr>
        <w:t>општи</w:t>
      </w:r>
      <w:proofErr w:type="spellEnd"/>
      <w:r w:rsidRPr="00D0787F">
        <w:rPr>
          <w:rFonts w:eastAsia="Calibri"/>
          <w:b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Calibri"/>
          <w:b/>
          <w:color w:val="auto"/>
          <w:kern w:val="0"/>
          <w:sz w:val="22"/>
          <w:szCs w:val="22"/>
          <w:lang w:eastAsia="en-US"/>
        </w:rPr>
        <w:t>услови</w:t>
      </w:r>
      <w:proofErr w:type="spellEnd"/>
      <w:r w:rsidRPr="00D0787F">
        <w:rPr>
          <w:rFonts w:eastAsia="Calibri"/>
          <w:b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Calibri"/>
          <w:b/>
          <w:color w:val="auto"/>
          <w:kern w:val="0"/>
          <w:sz w:val="22"/>
          <w:szCs w:val="22"/>
          <w:lang w:eastAsia="en-US"/>
        </w:rPr>
        <w:t>путовања</w:t>
      </w:r>
      <w:proofErr w:type="spellEnd"/>
      <w:r w:rsidRPr="00D0787F">
        <w:rPr>
          <w:rFonts w:eastAsia="Calibri"/>
          <w:b/>
          <w:color w:val="auto"/>
          <w:kern w:val="0"/>
          <w:sz w:val="22"/>
          <w:szCs w:val="22"/>
          <w:lang w:eastAsia="en-US"/>
        </w:rPr>
        <w:t xml:space="preserve"> и </w:t>
      </w:r>
      <w:proofErr w:type="spellStart"/>
      <w:r w:rsidRPr="00D0787F">
        <w:rPr>
          <w:rFonts w:eastAsia="Calibri"/>
          <w:b/>
          <w:color w:val="auto"/>
          <w:kern w:val="0"/>
          <w:sz w:val="22"/>
          <w:szCs w:val="22"/>
          <w:lang w:eastAsia="en-US"/>
        </w:rPr>
        <w:t>програма</w:t>
      </w:r>
      <w:proofErr w:type="spellEnd"/>
      <w:r w:rsidRPr="00D0787F">
        <w:rPr>
          <w:rFonts w:eastAsia="Calibri"/>
          <w:b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Calibri"/>
          <w:b/>
          <w:color w:val="auto"/>
          <w:kern w:val="0"/>
          <w:sz w:val="22"/>
          <w:szCs w:val="22"/>
          <w:lang w:eastAsia="en-US"/>
        </w:rPr>
        <w:t>путовања</w:t>
      </w:r>
      <w:proofErr w:type="spellEnd"/>
      <w:r w:rsidRPr="00D0787F">
        <w:rPr>
          <w:rFonts w:eastAsia="Calibri"/>
          <w:b/>
          <w:color w:val="auto"/>
          <w:kern w:val="0"/>
          <w:sz w:val="22"/>
          <w:szCs w:val="22"/>
          <w:lang w:eastAsia="en-US"/>
        </w:rPr>
        <w:t>:</w:t>
      </w:r>
    </w:p>
    <w:p w:rsidR="00D0787F" w:rsidRPr="00D0787F" w:rsidRDefault="00D0787F" w:rsidP="00D0787F">
      <w:pPr>
        <w:suppressAutoHyphens w:val="0"/>
        <w:spacing w:line="276" w:lineRule="auto"/>
        <w:jc w:val="both"/>
        <w:rPr>
          <w:rFonts w:eastAsia="Calibri"/>
          <w:color w:val="auto"/>
          <w:kern w:val="0"/>
          <w:sz w:val="22"/>
          <w:szCs w:val="22"/>
          <w:lang w:eastAsia="en-US"/>
        </w:rPr>
      </w:pPr>
      <w:proofErr w:type="spellStart"/>
      <w:r w:rsidRPr="00D0787F">
        <w:rPr>
          <w:rFonts w:eastAsia="Calibri"/>
          <w:b/>
          <w:color w:val="auto"/>
          <w:kern w:val="0"/>
          <w:sz w:val="22"/>
          <w:szCs w:val="22"/>
          <w:lang w:eastAsia="en-US"/>
        </w:rPr>
        <w:t>Техничка</w:t>
      </w:r>
      <w:proofErr w:type="spellEnd"/>
      <w:r w:rsidRPr="00D0787F">
        <w:rPr>
          <w:rFonts w:eastAsia="Calibri"/>
          <w:b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Calibri"/>
          <w:b/>
          <w:color w:val="auto"/>
          <w:kern w:val="0"/>
          <w:sz w:val="22"/>
          <w:szCs w:val="22"/>
          <w:lang w:eastAsia="en-US"/>
        </w:rPr>
        <w:t>организација</w:t>
      </w:r>
      <w:proofErr w:type="spellEnd"/>
      <w:r w:rsidRPr="00D0787F">
        <w:rPr>
          <w:rFonts w:eastAsia="Calibri"/>
          <w:b/>
          <w:color w:val="auto"/>
          <w:kern w:val="0"/>
          <w:sz w:val="22"/>
          <w:szCs w:val="22"/>
          <w:lang w:eastAsia="en-US"/>
        </w:rPr>
        <w:t xml:space="preserve">: </w:t>
      </w:r>
    </w:p>
    <w:p w:rsidR="00D0787F" w:rsidRPr="00D0787F" w:rsidRDefault="00D0787F" w:rsidP="00D0787F">
      <w:pPr>
        <w:suppressAutoHyphens w:val="0"/>
        <w:spacing w:after="200" w:line="276" w:lineRule="auto"/>
        <w:jc w:val="both"/>
        <w:rPr>
          <w:rFonts w:eastAsia="Calibri"/>
          <w:color w:val="auto"/>
          <w:kern w:val="0"/>
          <w:sz w:val="22"/>
          <w:szCs w:val="22"/>
          <w:lang w:eastAsia="en-US"/>
        </w:rPr>
      </w:pP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Обавештавање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родитеља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и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спровођење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анкете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о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њиховој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сагласности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за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извођење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</w:t>
      </w:r>
      <w:r w:rsidRPr="00D0787F">
        <w:rPr>
          <w:rFonts w:eastAsia="Calibri"/>
          <w:color w:val="auto"/>
          <w:kern w:val="0"/>
          <w:sz w:val="22"/>
          <w:szCs w:val="22"/>
          <w:lang w:val="sr-Cyrl-RS" w:eastAsia="en-US"/>
        </w:rPr>
        <w:t>екскурзије</w:t>
      </w:r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,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родитељски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састанак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и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коначна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анкета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,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односно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списак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ученика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који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иду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на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</w:t>
      </w:r>
      <w:r w:rsidRPr="00D0787F">
        <w:rPr>
          <w:rFonts w:eastAsia="Calibri"/>
          <w:color w:val="auto"/>
          <w:kern w:val="0"/>
          <w:sz w:val="22"/>
          <w:szCs w:val="22"/>
          <w:lang w:val="sr-Cyrl-RS" w:eastAsia="en-US"/>
        </w:rPr>
        <w:t>екскурзију,</w:t>
      </w:r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извештај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о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реализованој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</w:t>
      </w:r>
      <w:r w:rsidRPr="00D0787F">
        <w:rPr>
          <w:rFonts w:eastAsia="Calibri"/>
          <w:color w:val="auto"/>
          <w:kern w:val="0"/>
          <w:sz w:val="22"/>
          <w:szCs w:val="22"/>
          <w:lang w:val="sr-Cyrl-RS" w:eastAsia="en-US"/>
        </w:rPr>
        <w:t>екскурзији</w:t>
      </w:r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.</w:t>
      </w:r>
    </w:p>
    <w:p w:rsidR="00D0787F" w:rsidRPr="00D0787F" w:rsidRDefault="00D0787F" w:rsidP="00D0787F">
      <w:pPr>
        <w:suppressAutoHyphens w:val="0"/>
        <w:spacing w:line="240" w:lineRule="auto"/>
        <w:jc w:val="both"/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</w:pP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Општи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услови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путовања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и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програма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путовања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,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којих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је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организатор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путовања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дужан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да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се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придржава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: </w:t>
      </w:r>
    </w:p>
    <w:p w:rsidR="00D0787F" w:rsidRPr="00D0787F" w:rsidRDefault="00D0787F" w:rsidP="00D0787F">
      <w:pPr>
        <w:suppressAutoHyphens w:val="0"/>
        <w:spacing w:line="240" w:lineRule="auto"/>
        <w:jc w:val="both"/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</w:pPr>
    </w:p>
    <w:p w:rsidR="00D0787F" w:rsidRPr="00D0787F" w:rsidRDefault="00D0787F" w:rsidP="00D0787F">
      <w:pPr>
        <w:numPr>
          <w:ilvl w:val="0"/>
          <w:numId w:val="1"/>
        </w:numPr>
        <w:suppressAutoHyphens w:val="0"/>
        <w:spacing w:after="200" w:line="276" w:lineRule="auto"/>
        <w:jc w:val="both"/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</w:pP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Цена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аранжмана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је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фиксна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,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те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ученици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(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родитељи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)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не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могу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сносити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никакве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накнадне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трошкове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. </w:t>
      </w:r>
    </w:p>
    <w:p w:rsidR="00D0787F" w:rsidRPr="00D0787F" w:rsidRDefault="00D0787F" w:rsidP="00D0787F">
      <w:pPr>
        <w:numPr>
          <w:ilvl w:val="0"/>
          <w:numId w:val="1"/>
        </w:numPr>
        <w:suppressAutoHyphens w:val="0"/>
        <w:spacing w:after="200" w:line="276" w:lineRule="auto"/>
        <w:jc w:val="both"/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</w:pP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Приликом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закључивања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појединачних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уговора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о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јавној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набавци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на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основу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спроведеног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оквирног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споразума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,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организатор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се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мора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обавезати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да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ће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val="sr-Cyrl-RS" w:eastAsia="en-US"/>
        </w:rPr>
        <w:t xml:space="preserve"> сходно Правилнику о организацији и остваривању наставе у природи и екскурзије у основној школи(„Службени гласник РС“,бр.30/2019) и Правилнику о начину обављања организованог превоза деце  („Службени гласник РС“,бр.52/2019 и 61/2019) </w:t>
      </w:r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: </w:t>
      </w:r>
    </w:p>
    <w:p w:rsidR="00D0787F" w:rsidRDefault="00D0787F" w:rsidP="00D0787F">
      <w:pPr>
        <w:numPr>
          <w:ilvl w:val="0"/>
          <w:numId w:val="2"/>
        </w:numPr>
        <w:suppressAutoHyphens w:val="0"/>
        <w:spacing w:after="200" w:line="276" w:lineRule="auto"/>
        <w:contextualSpacing/>
        <w:jc w:val="both"/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</w:pP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Обезбеди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потребне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услове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за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удобан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и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безбедан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превоз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ученика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у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односу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на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ангажовани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број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аутобуса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и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расположиви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број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седишта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,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као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и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да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се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превоз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не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обавља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ноћу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, у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времену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од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22:00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до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05:00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часова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.</w:t>
      </w:r>
    </w:p>
    <w:p w:rsidR="006476FD" w:rsidRPr="00D0787F" w:rsidRDefault="006476FD" w:rsidP="006476FD">
      <w:pPr>
        <w:suppressAutoHyphens w:val="0"/>
        <w:spacing w:after="200" w:line="276" w:lineRule="auto"/>
        <w:ind w:left="1800"/>
        <w:contextualSpacing/>
        <w:jc w:val="both"/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</w:pPr>
    </w:p>
    <w:p w:rsidR="00D0787F" w:rsidRDefault="00D0787F" w:rsidP="00D0787F">
      <w:pPr>
        <w:numPr>
          <w:ilvl w:val="0"/>
          <w:numId w:val="2"/>
        </w:numPr>
        <w:suppressAutoHyphens w:val="0"/>
        <w:spacing w:after="200" w:line="276" w:lineRule="auto"/>
        <w:contextualSpacing/>
        <w:jc w:val="both"/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</w:pP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Орган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унутрашњих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послова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изврши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контролу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документације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и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техничке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исправности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возила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одређених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за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превоз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непосредно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пре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отпочињања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путовања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.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Уколико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надлежни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орган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унутрашњих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послова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утврди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неисправност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документације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или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техничку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неисправност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возила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,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или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било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који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други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разлог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у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погледу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психофизичке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неспособности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или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недовољног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одмора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возача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,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директор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или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стручни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вођа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пута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обуставиће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путовање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до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отклањања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уочених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недостатака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, а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настале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трошкове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сноси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понуђач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.</w:t>
      </w:r>
    </w:p>
    <w:p w:rsidR="006476FD" w:rsidRDefault="006476FD" w:rsidP="006476FD">
      <w:pPr>
        <w:suppressAutoHyphens w:val="0"/>
        <w:spacing w:after="200" w:line="276" w:lineRule="auto"/>
        <w:contextualSpacing/>
        <w:jc w:val="both"/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</w:pPr>
    </w:p>
    <w:p w:rsidR="006476FD" w:rsidRPr="00D0787F" w:rsidRDefault="006476FD" w:rsidP="006476FD">
      <w:pPr>
        <w:suppressAutoHyphens w:val="0"/>
        <w:spacing w:after="200" w:line="276" w:lineRule="auto"/>
        <w:contextualSpacing/>
        <w:jc w:val="both"/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</w:pPr>
    </w:p>
    <w:p w:rsidR="00D0787F" w:rsidRPr="00D0787F" w:rsidRDefault="00D0787F" w:rsidP="00D0787F">
      <w:pPr>
        <w:suppressAutoHyphens w:val="0"/>
        <w:spacing w:line="240" w:lineRule="auto"/>
        <w:jc w:val="both"/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</w:pP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Понуђач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је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дужан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да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уз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понуду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достави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val="sr-Cyrl-RS" w:eastAsia="en-US"/>
        </w:rPr>
        <w:t xml:space="preserve"> „програм“</w:t>
      </w:r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и „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опште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услове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путовања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“</w:t>
      </w:r>
      <w:r w:rsidR="002B4332">
        <w:rPr>
          <w:rFonts w:eastAsia="Times New Roman"/>
          <w:b/>
          <w:bCs/>
          <w:iCs/>
          <w:color w:val="auto"/>
          <w:kern w:val="0"/>
          <w:sz w:val="22"/>
          <w:szCs w:val="22"/>
          <w:lang w:val="sr-Cyrl-RS"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агенције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,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потписане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од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стране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одговорног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лица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.</w:t>
      </w:r>
    </w:p>
    <w:p w:rsidR="00D0787F" w:rsidRPr="00D0787F" w:rsidRDefault="00D0787F" w:rsidP="00D0787F">
      <w:pPr>
        <w:suppressAutoHyphens w:val="0"/>
        <w:spacing w:line="240" w:lineRule="auto"/>
        <w:rPr>
          <w:rFonts w:eastAsia="Times New Roman"/>
          <w:b/>
          <w:color w:val="auto"/>
          <w:kern w:val="0"/>
          <w:sz w:val="22"/>
          <w:szCs w:val="22"/>
          <w:lang w:val="ru-RU" w:eastAsia="en-US"/>
        </w:rPr>
      </w:pPr>
    </w:p>
    <w:p w:rsidR="00D0787F" w:rsidRPr="00D0787F" w:rsidRDefault="00D0787F" w:rsidP="00D0787F">
      <w:pPr>
        <w:rPr>
          <w:kern w:val="2"/>
          <w:lang w:val="sr-Cyrl-RS"/>
        </w:rPr>
      </w:pPr>
    </w:p>
    <w:p w:rsidR="00725F9D" w:rsidRPr="00725F9D" w:rsidRDefault="00725F9D" w:rsidP="00725F9D">
      <w:pPr>
        <w:rPr>
          <w:b/>
          <w:color w:val="auto"/>
          <w:kern w:val="2"/>
          <w:lang w:val="ru-RU"/>
        </w:rPr>
      </w:pPr>
      <w:r w:rsidRPr="00725F9D">
        <w:rPr>
          <w:b/>
          <w:color w:val="auto"/>
          <w:kern w:val="2"/>
          <w:lang w:val="ru-RU"/>
        </w:rPr>
        <w:t>НАПОМЕНА: Екскурзија се не може изводити за време државног празника 1. мај.</w:t>
      </w:r>
    </w:p>
    <w:p w:rsidR="00D86167" w:rsidRDefault="00D86167">
      <w:pPr>
        <w:rPr>
          <w:lang w:val="sr-Cyrl-RS"/>
        </w:rPr>
      </w:pPr>
    </w:p>
    <w:p w:rsidR="00D86167" w:rsidRDefault="00D86167">
      <w:pPr>
        <w:rPr>
          <w:lang w:val="sr-Cyrl-RS"/>
        </w:rPr>
      </w:pPr>
    </w:p>
    <w:p w:rsidR="00D86167" w:rsidRPr="00D86167" w:rsidRDefault="00D86167">
      <w:pPr>
        <w:rPr>
          <w:lang w:val="sr-Cyrl-RS"/>
        </w:rPr>
      </w:pPr>
    </w:p>
    <w:sectPr w:rsidR="00D86167" w:rsidRPr="00D86167" w:rsidSect="00ED3681">
      <w:pgSz w:w="12240" w:h="15840"/>
      <w:pgMar w:top="993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3276A0"/>
    <w:multiLevelType w:val="multilevel"/>
    <w:tmpl w:val="613276A0"/>
    <w:lvl w:ilvl="0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25622C2"/>
    <w:multiLevelType w:val="hybridMultilevel"/>
    <w:tmpl w:val="C5E8CDFC"/>
    <w:lvl w:ilvl="0" w:tplc="8E500060">
      <w:start w:val="3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961"/>
    <w:rsid w:val="00032B8B"/>
    <w:rsid w:val="00053B1F"/>
    <w:rsid w:val="00063349"/>
    <w:rsid w:val="0006618E"/>
    <w:rsid w:val="00077794"/>
    <w:rsid w:val="00084E66"/>
    <w:rsid w:val="00161073"/>
    <w:rsid w:val="00177305"/>
    <w:rsid w:val="00187470"/>
    <w:rsid w:val="001D0727"/>
    <w:rsid w:val="001E4875"/>
    <w:rsid w:val="00222CC1"/>
    <w:rsid w:val="002456E7"/>
    <w:rsid w:val="00267281"/>
    <w:rsid w:val="002B4332"/>
    <w:rsid w:val="00363212"/>
    <w:rsid w:val="003943B4"/>
    <w:rsid w:val="003A0BE7"/>
    <w:rsid w:val="003B7252"/>
    <w:rsid w:val="003D1419"/>
    <w:rsid w:val="003D5C9C"/>
    <w:rsid w:val="003F3688"/>
    <w:rsid w:val="004274E4"/>
    <w:rsid w:val="00427749"/>
    <w:rsid w:val="004458EA"/>
    <w:rsid w:val="00466E81"/>
    <w:rsid w:val="00477F25"/>
    <w:rsid w:val="004B41E7"/>
    <w:rsid w:val="004B70B9"/>
    <w:rsid w:val="00515A59"/>
    <w:rsid w:val="00532366"/>
    <w:rsid w:val="00544961"/>
    <w:rsid w:val="005648E5"/>
    <w:rsid w:val="005B6E87"/>
    <w:rsid w:val="005C66CB"/>
    <w:rsid w:val="00603B40"/>
    <w:rsid w:val="00637936"/>
    <w:rsid w:val="006476FD"/>
    <w:rsid w:val="0065787C"/>
    <w:rsid w:val="00663815"/>
    <w:rsid w:val="006D6B98"/>
    <w:rsid w:val="00720317"/>
    <w:rsid w:val="00725F9D"/>
    <w:rsid w:val="008324C9"/>
    <w:rsid w:val="00877B02"/>
    <w:rsid w:val="008C01D9"/>
    <w:rsid w:val="008C4FC0"/>
    <w:rsid w:val="008E3C7B"/>
    <w:rsid w:val="00936DE0"/>
    <w:rsid w:val="00973005"/>
    <w:rsid w:val="009C7ED0"/>
    <w:rsid w:val="00A571C6"/>
    <w:rsid w:val="00A83638"/>
    <w:rsid w:val="00A9628E"/>
    <w:rsid w:val="00B96034"/>
    <w:rsid w:val="00BC7FF5"/>
    <w:rsid w:val="00BF085E"/>
    <w:rsid w:val="00C0172B"/>
    <w:rsid w:val="00C57AF5"/>
    <w:rsid w:val="00CC1529"/>
    <w:rsid w:val="00CC5743"/>
    <w:rsid w:val="00CF0FB0"/>
    <w:rsid w:val="00CF1481"/>
    <w:rsid w:val="00D04CF7"/>
    <w:rsid w:val="00D0787F"/>
    <w:rsid w:val="00D2523E"/>
    <w:rsid w:val="00D51804"/>
    <w:rsid w:val="00D712E8"/>
    <w:rsid w:val="00D86167"/>
    <w:rsid w:val="00DA008B"/>
    <w:rsid w:val="00DC4F4F"/>
    <w:rsid w:val="00DD50E7"/>
    <w:rsid w:val="00E5744B"/>
    <w:rsid w:val="00EC4AE7"/>
    <w:rsid w:val="00ED0755"/>
    <w:rsid w:val="00ED3681"/>
    <w:rsid w:val="00ED47F2"/>
    <w:rsid w:val="00EE4D72"/>
    <w:rsid w:val="00F01A31"/>
    <w:rsid w:val="00F07702"/>
    <w:rsid w:val="00FF7D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15124F7-850C-4A1D-AFE8-1F5B65388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4961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40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596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Racunar</dc:creator>
  <cp:lastModifiedBy>Microsoft account</cp:lastModifiedBy>
  <cp:revision>14</cp:revision>
  <dcterms:created xsi:type="dcterms:W3CDTF">2023-02-14T11:22:00Z</dcterms:created>
  <dcterms:modified xsi:type="dcterms:W3CDTF">2023-02-21T07:03:00Z</dcterms:modified>
</cp:coreProperties>
</file>